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XSpec="center" w:tblpY="1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4285"/>
        <w:gridCol w:w="7357"/>
      </w:tblGrid>
      <w:tr w:rsidR="00F91753" w:rsidRPr="006A774D" w14:paraId="279E79BB" w14:textId="77777777" w:rsidTr="495AEDB8">
        <w:trPr>
          <w:trHeight w:val="600"/>
        </w:trPr>
        <w:tc>
          <w:tcPr>
            <w:tcW w:w="1164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4D6D9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C24FE" w14:textId="77777777" w:rsidR="00F91753" w:rsidRPr="006A774D" w:rsidRDefault="00D12AA4" w:rsidP="006A774D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6BFB2266" wp14:editId="07777777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361950</wp:posOffset>
                      </wp:positionV>
                      <wp:extent cx="6372225" cy="12287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22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91ED5" w14:textId="77777777" w:rsidR="00524479" w:rsidRPr="006A774D" w:rsidRDefault="00524479" w:rsidP="0052447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E7697"/>
                                      <w:sz w:val="48"/>
                                      <w:szCs w:val="66"/>
                                    </w:rPr>
                                  </w:pPr>
                                  <w:r w:rsidRPr="006A774D">
                                    <w:rPr>
                                      <w:rFonts w:ascii="Arial" w:hAnsi="Arial" w:cs="Arial"/>
                                      <w:b/>
                                      <w:color w:val="5E7697"/>
                                      <w:sz w:val="48"/>
                                      <w:szCs w:val="66"/>
                                    </w:rPr>
                                    <w:t>CARERS HOSPITAL DISCHARGE PACK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B22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3pt;margin-top:28.5pt;width:501.75pt;height:96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">
                      <v:textbox>
                        <w:txbxContent>
                          <w:p w14:paraId="1B491ED5" w14:textId="77777777" w:rsidR="00524479" w:rsidRPr="006A774D" w:rsidRDefault="00524479" w:rsidP="0052447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E7697"/>
                                <w:sz w:val="48"/>
                                <w:szCs w:val="66"/>
                              </w:rPr>
                            </w:pPr>
                            <w:r w:rsidRPr="006A774D">
                              <w:rPr>
                                <w:rFonts w:ascii="Arial" w:hAnsi="Arial" w:cs="Arial"/>
                                <w:b/>
                                <w:color w:val="5E7697"/>
                                <w:sz w:val="48"/>
                                <w:szCs w:val="66"/>
                              </w:rPr>
                              <w:t>CARERS HOSPITAL DISCHARGE PACK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1753" w:rsidRPr="006A774D" w14:paraId="672A6659" w14:textId="77777777" w:rsidTr="495AEDB8">
        <w:trPr>
          <w:trHeight w:val="605"/>
        </w:trPr>
        <w:tc>
          <w:tcPr>
            <w:tcW w:w="11642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4D6D9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7501D" w14:textId="77777777" w:rsidR="00524479" w:rsidRPr="006A774D" w:rsidRDefault="00524479" w:rsidP="006A774D">
            <w:pPr>
              <w:spacing w:after="0" w:line="240" w:lineRule="auto"/>
            </w:pPr>
          </w:p>
        </w:tc>
      </w:tr>
      <w:tr w:rsidR="00944382" w:rsidRPr="006A774D" w14:paraId="5D15390F" w14:textId="77777777" w:rsidTr="495AEDB8">
        <w:trPr>
          <w:trHeight w:val="3662"/>
        </w:trPr>
        <w:tc>
          <w:tcPr>
            <w:tcW w:w="42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/>
          </w:tcPr>
          <w:p w14:paraId="30C5A33D" w14:textId="77777777" w:rsidR="00971622" w:rsidRPr="006A774D" w:rsidRDefault="00D12AA4" w:rsidP="00F53B71">
            <w:pPr>
              <w:pStyle w:val="Contact"/>
              <w:framePr w:wrap="auto" w:vAnchor="margin" w:xAlign="left" w:yAlign="inline"/>
              <w:suppressOverlap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75FF26" wp14:editId="07777777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-187325</wp:posOffset>
                  </wp:positionV>
                  <wp:extent cx="2482850" cy="619125"/>
                  <wp:effectExtent l="0" t="0" r="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B6C7B" w14:textId="77777777" w:rsidR="00971622" w:rsidRPr="006A774D" w:rsidRDefault="00971622" w:rsidP="006A774D">
            <w:pPr>
              <w:pStyle w:val="Contact"/>
              <w:framePr w:wrap="auto" w:vAnchor="margin" w:xAlign="left" w:yAlign="inline"/>
              <w:spacing w:before="100" w:beforeAutospacing="1" w:line="300" w:lineRule="exact"/>
              <w:suppressOverlap w:val="0"/>
            </w:pPr>
          </w:p>
          <w:p w14:paraId="52841991" w14:textId="77777777" w:rsidR="00686284" w:rsidRPr="006A774D" w:rsidRDefault="00D12AA4" w:rsidP="006A774D">
            <w:pPr>
              <w:pStyle w:val="Contact"/>
              <w:framePr w:wrap="auto" w:vAnchor="margin" w:xAlign="left" w:yAlign="inline"/>
              <w:ind w:hanging="241"/>
              <w:suppressOverlap w:val="0"/>
              <w:rPr>
                <w:rFonts w:ascii="Arial" w:hAnsi="Arial" w:cs="Arial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135C7D7D" wp14:editId="0777777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1809750</wp:posOffset>
                  </wp:positionV>
                  <wp:extent cx="1078230" cy="714375"/>
                  <wp:effectExtent l="0" t="0" r="0" b="0"/>
                  <wp:wrapNone/>
                  <wp:docPr id="8" name="Picture 7" descr="Image result for hafal crossr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fal crossr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7AD2CD49" wp14:editId="07777777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1790700</wp:posOffset>
                  </wp:positionV>
                  <wp:extent cx="1343660" cy="746760"/>
                  <wp:effectExtent l="0" t="0" r="0" b="0"/>
                  <wp:wrapNone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7BDAA4C1" wp14:editId="07777777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561975</wp:posOffset>
                  </wp:positionV>
                  <wp:extent cx="2438400" cy="89789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622" w:rsidRPr="495AEDB8">
              <w:rPr>
                <w:rFonts w:ascii="Arial" w:hAnsi="Arial" w:cs="Arial"/>
                <w:i/>
                <w:iCs/>
                <w:color w:val="5E7697"/>
                <w:sz w:val="22"/>
                <w:szCs w:val="22"/>
              </w:rPr>
              <w:t>In partnership with…</w:t>
            </w:r>
          </w:p>
        </w:tc>
        <w:tc>
          <w:tcPr>
            <w:tcW w:w="73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9EF616E" w14:textId="77777777" w:rsidR="008C78F5" w:rsidRPr="006A774D" w:rsidRDefault="008C7CDB" w:rsidP="006A774D">
            <w:pPr>
              <w:pStyle w:val="Heading1"/>
            </w:pPr>
            <w:r w:rsidRPr="006A774D">
              <w:t>What is this?</w:t>
            </w:r>
          </w:p>
          <w:p w14:paraId="02EB378F" w14:textId="77777777" w:rsidR="003E1692" w:rsidRPr="006A774D" w:rsidRDefault="00D12AA4" w:rsidP="006A774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DA2E8C" wp14:editId="07777777">
                      <wp:extent cx="521970" cy="635"/>
                      <wp:effectExtent l="0" t="0" r="11430" b="18415"/>
                      <wp:docPr id="14" name="Straight Connector 14" descr="Blu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18EB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234427DD">
                    <v:line id="Straight Connector 1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Blue line" o:spid="_x0000_s1026" strokecolor="#718eb5" strokeweight="1.5pt" from="0,0" to="41.1pt,.05pt" w14:anchorId="663634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  <w:p w14:paraId="1ACC5756" w14:textId="77777777" w:rsidR="00944382" w:rsidRPr="006A774D" w:rsidRDefault="00944382" w:rsidP="006A774D">
            <w:pPr>
              <w:spacing w:after="120" w:line="240" w:lineRule="auto"/>
              <w:jc w:val="both"/>
              <w:rPr>
                <w:rFonts w:ascii="Arial" w:hAnsi="Arial" w:cs="Arial"/>
                <w:sz w:val="22"/>
              </w:rPr>
            </w:pPr>
            <w:r w:rsidRPr="006A774D">
              <w:rPr>
                <w:rFonts w:ascii="Arial" w:hAnsi="Arial" w:cs="Arial"/>
                <w:sz w:val="22"/>
              </w:rPr>
              <w:t xml:space="preserve">If you </w:t>
            </w:r>
            <w:r w:rsidR="00971622" w:rsidRPr="006A774D">
              <w:rPr>
                <w:rFonts w:ascii="Arial" w:hAnsi="Arial" w:cs="Arial"/>
                <w:sz w:val="22"/>
              </w:rPr>
              <w:t xml:space="preserve">have decided you </w:t>
            </w:r>
            <w:r w:rsidRPr="006A774D">
              <w:rPr>
                <w:rFonts w:ascii="Arial" w:hAnsi="Arial" w:cs="Arial"/>
                <w:sz w:val="22"/>
              </w:rPr>
              <w:t xml:space="preserve">will be helping to care for someone when they come out of hospital that could not manage without your help, then you are a </w:t>
            </w:r>
            <w:proofErr w:type="spellStart"/>
            <w:r w:rsidRPr="006A774D">
              <w:rPr>
                <w:rFonts w:ascii="Arial" w:hAnsi="Arial" w:cs="Arial"/>
                <w:sz w:val="22"/>
              </w:rPr>
              <w:t>Carer</w:t>
            </w:r>
            <w:proofErr w:type="spellEnd"/>
            <w:r w:rsidRPr="006A774D">
              <w:rPr>
                <w:rFonts w:ascii="Arial" w:hAnsi="Arial" w:cs="Arial"/>
                <w:sz w:val="22"/>
              </w:rPr>
              <w:t xml:space="preserve">. You might not have been aware of this, and you might want some support yourself. </w:t>
            </w:r>
          </w:p>
          <w:p w14:paraId="6A05A809" w14:textId="77777777" w:rsidR="00971622" w:rsidRPr="006A774D" w:rsidRDefault="00971622" w:rsidP="006A774D">
            <w:pPr>
              <w:spacing w:after="120" w:line="240" w:lineRule="auto"/>
              <w:jc w:val="both"/>
              <w:rPr>
                <w:rFonts w:ascii="Arial" w:hAnsi="Arial" w:cs="Arial"/>
                <w:sz w:val="6"/>
              </w:rPr>
            </w:pPr>
          </w:p>
          <w:p w14:paraId="2C14CC75" w14:textId="77777777" w:rsidR="00971622" w:rsidRPr="006A774D" w:rsidRDefault="00971622" w:rsidP="006A774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6A774D">
              <w:rPr>
                <w:rFonts w:ascii="Arial" w:hAnsi="Arial" w:cs="Arial"/>
                <w:sz w:val="22"/>
              </w:rPr>
              <w:t>Deciding to care for someone who is coming out of hospital and who can no longer care for themselves in the same way as before can be difficult.</w:t>
            </w:r>
          </w:p>
          <w:p w14:paraId="5A39BBE3" w14:textId="77777777" w:rsidR="00971622" w:rsidRPr="006A774D" w:rsidRDefault="00971622" w:rsidP="006A774D">
            <w:pPr>
              <w:spacing w:before="120" w:after="0" w:line="240" w:lineRule="auto"/>
              <w:jc w:val="both"/>
              <w:rPr>
                <w:rFonts w:ascii="Arial" w:hAnsi="Arial" w:cs="Arial"/>
                <w:sz w:val="6"/>
              </w:rPr>
            </w:pPr>
          </w:p>
          <w:p w14:paraId="77C04FCD" w14:textId="77777777" w:rsidR="00971622" w:rsidRPr="006A774D" w:rsidRDefault="008C7CDB" w:rsidP="006A774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6A774D">
              <w:rPr>
                <w:rFonts w:ascii="Arial" w:hAnsi="Arial" w:cs="Arial"/>
                <w:sz w:val="22"/>
              </w:rPr>
              <w:t xml:space="preserve">This pack is </w:t>
            </w:r>
            <w:r w:rsidR="00944382" w:rsidRPr="006A774D">
              <w:rPr>
                <w:rFonts w:ascii="Arial" w:hAnsi="Arial" w:cs="Arial"/>
                <w:sz w:val="22"/>
              </w:rPr>
              <w:t>provided to</w:t>
            </w:r>
            <w:r w:rsidRPr="006A774D">
              <w:rPr>
                <w:rFonts w:ascii="Arial" w:hAnsi="Arial" w:cs="Arial"/>
                <w:sz w:val="22"/>
              </w:rPr>
              <w:t xml:space="preserve"> unpaid Carers</w:t>
            </w:r>
            <w:r w:rsidR="00944382" w:rsidRPr="006A774D">
              <w:rPr>
                <w:rFonts w:ascii="Arial" w:hAnsi="Arial" w:cs="Arial"/>
                <w:sz w:val="22"/>
              </w:rPr>
              <w:t xml:space="preserve"> when the person they will be caring for is in hospital and is being prepared for discharge. It contains information to help </w:t>
            </w:r>
            <w:r w:rsidR="00971622" w:rsidRPr="006A774D">
              <w:rPr>
                <w:rFonts w:ascii="Arial" w:hAnsi="Arial" w:cs="Arial"/>
                <w:sz w:val="22"/>
              </w:rPr>
              <w:t xml:space="preserve">the </w:t>
            </w:r>
            <w:proofErr w:type="spellStart"/>
            <w:r w:rsidR="00971622" w:rsidRPr="006A774D">
              <w:rPr>
                <w:rFonts w:ascii="Arial" w:hAnsi="Arial" w:cs="Arial"/>
                <w:sz w:val="22"/>
              </w:rPr>
              <w:t>Carer</w:t>
            </w:r>
            <w:proofErr w:type="spellEnd"/>
            <w:r w:rsidR="00944382" w:rsidRPr="006A774D">
              <w:rPr>
                <w:rFonts w:ascii="Arial" w:hAnsi="Arial" w:cs="Arial"/>
                <w:sz w:val="22"/>
              </w:rPr>
              <w:t xml:space="preserve"> access further support.</w:t>
            </w:r>
          </w:p>
          <w:p w14:paraId="41C8F396" w14:textId="77777777" w:rsidR="00971622" w:rsidRPr="006A774D" w:rsidRDefault="00971622" w:rsidP="006A774D">
            <w:pPr>
              <w:spacing w:before="120" w:after="0" w:line="240" w:lineRule="auto"/>
              <w:jc w:val="both"/>
              <w:rPr>
                <w:rFonts w:ascii="Arial" w:hAnsi="Arial" w:cs="Arial"/>
                <w:sz w:val="4"/>
              </w:rPr>
            </w:pPr>
          </w:p>
          <w:p w14:paraId="6E27E8CB" w14:textId="77777777" w:rsidR="00971622" w:rsidRPr="006A774D" w:rsidRDefault="00971622" w:rsidP="006A774D">
            <w:pPr>
              <w:spacing w:before="120" w:after="0" w:line="240" w:lineRule="auto"/>
              <w:jc w:val="both"/>
            </w:pPr>
            <w:r w:rsidRPr="006A774D">
              <w:rPr>
                <w:rFonts w:ascii="Arial" w:hAnsi="Arial" w:cs="Arial"/>
                <w:sz w:val="22"/>
              </w:rPr>
              <w:t xml:space="preserve">The information you receive can vary depending on whether you are accessing services in </w:t>
            </w:r>
            <w:r w:rsidR="000B1866" w:rsidRPr="006A774D">
              <w:rPr>
                <w:rFonts w:ascii="Arial" w:hAnsi="Arial" w:cs="Arial"/>
                <w:sz w:val="22"/>
              </w:rPr>
              <w:t xml:space="preserve">Carmarthenshire, </w:t>
            </w:r>
            <w:r w:rsidRPr="006A774D">
              <w:rPr>
                <w:rFonts w:ascii="Arial" w:hAnsi="Arial" w:cs="Arial"/>
                <w:sz w:val="22"/>
              </w:rPr>
              <w:t xml:space="preserve">Ceredigion, or </w:t>
            </w:r>
            <w:proofErr w:type="spellStart"/>
            <w:r w:rsidRPr="006A774D">
              <w:rPr>
                <w:rFonts w:ascii="Arial" w:hAnsi="Arial" w:cs="Arial"/>
                <w:sz w:val="22"/>
              </w:rPr>
              <w:t>Pembrokeshire</w:t>
            </w:r>
            <w:proofErr w:type="spellEnd"/>
            <w:r w:rsidRPr="006A774D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944382" w:rsidRPr="006A774D" w14:paraId="58F1830F" w14:textId="77777777" w:rsidTr="495AEDB8">
        <w:trPr>
          <w:trHeight w:val="4792"/>
        </w:trPr>
        <w:tc>
          <w:tcPr>
            <w:tcW w:w="42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/>
          </w:tcPr>
          <w:p w14:paraId="77B3150A" w14:textId="77777777" w:rsidR="00F716E1" w:rsidRPr="006A774D" w:rsidRDefault="008C7CDB" w:rsidP="006A774D">
            <w:pPr>
              <w:pStyle w:val="Heading1"/>
            </w:pPr>
            <w:r w:rsidRPr="006A774D">
              <w:t>What’s Included?</w:t>
            </w:r>
          </w:p>
          <w:p w14:paraId="72A3D3EC" w14:textId="77777777" w:rsidR="00F53B71" w:rsidRPr="006A774D" w:rsidRDefault="00D12AA4" w:rsidP="006A774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1F9E1B" wp14:editId="07777777">
                      <wp:extent cx="521970" cy="635"/>
                      <wp:effectExtent l="0" t="0" r="11430" b="18415"/>
                      <wp:docPr id="17" name="Straight Connector 17" descr="Blu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18EB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6BFE8E06">
                    <v:line id="Straight Connector 17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Blue line" o:spid="_x0000_s1026" strokecolor="#718eb5" strokeweight="1.5pt" from="0,0" to="41.1pt,.05pt" w14:anchorId="50812F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  <w:p w14:paraId="6C4E297B" w14:textId="77777777" w:rsidR="00DE46C1" w:rsidRPr="006A774D" w:rsidRDefault="008F0A04" w:rsidP="006A774D">
            <w:pPr>
              <w:pStyle w:val="ListParagraph"/>
              <w:ind w:left="-99" w:hanging="283"/>
              <w:rPr>
                <w:rFonts w:ascii="Arial" w:hAnsi="Arial" w:cs="Arial"/>
                <w:sz w:val="22"/>
              </w:rPr>
            </w:pPr>
            <w:r w:rsidRPr="006A774D">
              <w:rPr>
                <w:rFonts w:ascii="Arial" w:hAnsi="Arial" w:cs="Arial"/>
                <w:caps w:val="0"/>
                <w:sz w:val="22"/>
              </w:rPr>
              <w:t>Welsh Government Carers Rights Booklet</w:t>
            </w:r>
          </w:p>
          <w:p w14:paraId="0F3E068D" w14:textId="77777777" w:rsidR="008C7CDB" w:rsidRPr="006A774D" w:rsidRDefault="000B1866" w:rsidP="006A774D">
            <w:pPr>
              <w:pStyle w:val="ListParagraph"/>
              <w:ind w:left="-99" w:hanging="283"/>
              <w:rPr>
                <w:rFonts w:ascii="Arial" w:hAnsi="Arial" w:cs="Arial"/>
                <w:sz w:val="22"/>
              </w:rPr>
            </w:pPr>
            <w:r w:rsidRPr="006A774D">
              <w:rPr>
                <w:rFonts w:ascii="Arial" w:hAnsi="Arial" w:cs="Arial"/>
                <w:caps w:val="0"/>
                <w:sz w:val="22"/>
              </w:rPr>
              <w:t>Carers Wales Factsheet – Assessments Guide</w:t>
            </w:r>
          </w:p>
          <w:p w14:paraId="68E06C3B" w14:textId="77777777" w:rsidR="000B1866" w:rsidRPr="006A774D" w:rsidRDefault="000B1866" w:rsidP="006A774D">
            <w:pPr>
              <w:pStyle w:val="ListParagraph"/>
              <w:ind w:left="-99" w:hanging="283"/>
              <w:rPr>
                <w:rFonts w:ascii="Arial" w:hAnsi="Arial" w:cs="Arial"/>
                <w:sz w:val="22"/>
              </w:rPr>
            </w:pPr>
            <w:r w:rsidRPr="006A774D">
              <w:rPr>
                <w:rFonts w:ascii="Arial" w:hAnsi="Arial" w:cs="Arial"/>
                <w:caps w:val="0"/>
                <w:sz w:val="22"/>
              </w:rPr>
              <w:t xml:space="preserve">Carers Wales Factsheet – Coming Out </w:t>
            </w:r>
            <w:proofErr w:type="gramStart"/>
            <w:r w:rsidRPr="006A774D">
              <w:rPr>
                <w:rFonts w:ascii="Arial" w:hAnsi="Arial" w:cs="Arial"/>
                <w:caps w:val="0"/>
                <w:sz w:val="22"/>
              </w:rPr>
              <w:t>Of</w:t>
            </w:r>
            <w:proofErr w:type="gramEnd"/>
            <w:r w:rsidRPr="006A774D">
              <w:rPr>
                <w:rFonts w:ascii="Arial" w:hAnsi="Arial" w:cs="Arial"/>
                <w:caps w:val="0"/>
                <w:sz w:val="22"/>
              </w:rPr>
              <w:t xml:space="preserve"> Hospital</w:t>
            </w:r>
          </w:p>
          <w:p w14:paraId="05523E9F" w14:textId="77777777" w:rsidR="008C7CDB" w:rsidRPr="006A774D" w:rsidRDefault="00971622" w:rsidP="006A774D">
            <w:pPr>
              <w:pStyle w:val="ListParagraph"/>
              <w:ind w:left="-99" w:hanging="283"/>
              <w:rPr>
                <w:rFonts w:ascii="Arial" w:hAnsi="Arial" w:cs="Arial"/>
              </w:rPr>
            </w:pPr>
            <w:r w:rsidRPr="006A774D">
              <w:rPr>
                <w:rFonts w:ascii="Arial" w:hAnsi="Arial" w:cs="Arial"/>
                <w:caps w:val="0"/>
                <w:sz w:val="22"/>
              </w:rPr>
              <w:t xml:space="preserve">GP </w:t>
            </w:r>
            <w:r w:rsidR="000B1866" w:rsidRPr="006A774D">
              <w:rPr>
                <w:rFonts w:ascii="Arial" w:hAnsi="Arial" w:cs="Arial"/>
                <w:caps w:val="0"/>
                <w:sz w:val="22"/>
              </w:rPr>
              <w:t>Registration/</w:t>
            </w:r>
            <w:r w:rsidRPr="006A774D">
              <w:rPr>
                <w:rFonts w:ascii="Arial" w:hAnsi="Arial" w:cs="Arial"/>
                <w:caps w:val="0"/>
                <w:sz w:val="22"/>
              </w:rPr>
              <w:t xml:space="preserve">Referral Form &amp; </w:t>
            </w:r>
            <w:r w:rsidR="000B1866" w:rsidRPr="006A774D">
              <w:rPr>
                <w:rFonts w:ascii="Arial" w:hAnsi="Arial" w:cs="Arial"/>
                <w:caps w:val="0"/>
                <w:sz w:val="22"/>
              </w:rPr>
              <w:t>accompanying pamphlet</w:t>
            </w:r>
          </w:p>
          <w:p w14:paraId="60001F00" w14:textId="77777777" w:rsidR="000B1866" w:rsidRPr="006A774D" w:rsidRDefault="000B1866" w:rsidP="006A774D">
            <w:pPr>
              <w:pStyle w:val="ListParagraph"/>
              <w:ind w:left="-99" w:hanging="283"/>
              <w:rPr>
                <w:rFonts w:ascii="Arial" w:hAnsi="Arial" w:cs="Arial"/>
              </w:rPr>
            </w:pPr>
            <w:r w:rsidRPr="006A774D">
              <w:rPr>
                <w:rFonts w:ascii="Arial" w:hAnsi="Arial" w:cs="Arial"/>
                <w:caps w:val="0"/>
                <w:sz w:val="22"/>
              </w:rPr>
              <w:t>Regional Carers Information Services Pamphlets &amp; Information</w:t>
            </w:r>
          </w:p>
        </w:tc>
        <w:tc>
          <w:tcPr>
            <w:tcW w:w="735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14:paraId="4E9D644B" w14:textId="77777777" w:rsidR="00F716E1" w:rsidRPr="006A774D" w:rsidRDefault="00DD5F30" w:rsidP="006A774D">
            <w:pPr>
              <w:pStyle w:val="Heading1"/>
            </w:pPr>
            <w:r w:rsidRPr="006A774D">
              <w:t xml:space="preserve">WHat’s </w:t>
            </w:r>
            <w:r w:rsidR="00971622" w:rsidRPr="006A774D">
              <w:t>NEXT?</w:t>
            </w:r>
          </w:p>
          <w:p w14:paraId="0D0B940D" w14:textId="77777777" w:rsidR="00F53B71" w:rsidRPr="006A774D" w:rsidRDefault="00D12AA4" w:rsidP="006A774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0BE7B9" wp14:editId="07777777">
                      <wp:extent cx="521970" cy="635"/>
                      <wp:effectExtent l="0" t="0" r="11430" b="18415"/>
                      <wp:docPr id="18" name="Straight Connector 18" descr="Blu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18EB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4D5799D">
                    <v:line id="Straight Connector 18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Blue line" o:spid="_x0000_s1026" strokecolor="#718eb5" strokeweight="1.5pt" from="0,0" to="41.1pt,.05pt" w14:anchorId="124F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  <w:p w14:paraId="0018F125" w14:textId="77777777" w:rsidR="00F716E1" w:rsidRPr="006A774D" w:rsidRDefault="00971622" w:rsidP="006A774D">
            <w:pPr>
              <w:pStyle w:val="Heading2"/>
              <w:rPr>
                <w:rFonts w:ascii="Arial" w:hAnsi="Arial" w:cs="Arial"/>
              </w:rPr>
            </w:pPr>
            <w:r w:rsidRPr="006A774D">
              <w:rPr>
                <w:rFonts w:ascii="Arial" w:hAnsi="Arial" w:cs="Arial"/>
              </w:rPr>
              <w:t>Patient Discharge</w:t>
            </w:r>
          </w:p>
          <w:p w14:paraId="52F154CF" w14:textId="77777777" w:rsidR="00A22ACF" w:rsidRPr="006A774D" w:rsidRDefault="00A22ACF" w:rsidP="006A774D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6A774D">
              <w:rPr>
                <w:rFonts w:ascii="Arial" w:hAnsi="Arial" w:cs="Arial"/>
                <w:sz w:val="22"/>
              </w:rPr>
              <w:t xml:space="preserve">All patients being readied for discharge will follow a discharge process, part of which will include an assessment of the patient to see if additional support is required once they are home. </w:t>
            </w:r>
          </w:p>
          <w:p w14:paraId="0E27B00A" w14:textId="77777777" w:rsidR="00360CFD" w:rsidRPr="006A774D" w:rsidRDefault="00360CFD" w:rsidP="006A774D">
            <w:pPr>
              <w:spacing w:after="0" w:line="240" w:lineRule="auto"/>
              <w:jc w:val="both"/>
              <w:rPr>
                <w:rFonts w:ascii="Arial" w:hAnsi="Arial" w:cs="Arial"/>
                <w:sz w:val="6"/>
              </w:rPr>
            </w:pPr>
          </w:p>
          <w:p w14:paraId="60061E4C" w14:textId="77777777" w:rsidR="00F51E3E" w:rsidRPr="006A774D" w:rsidRDefault="00D12AA4" w:rsidP="006A774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B55F35" wp14:editId="07777777">
                      <wp:extent cx="3968750" cy="635"/>
                      <wp:effectExtent l="0" t="0" r="12700" b="18415"/>
                      <wp:docPr id="21" name="Straight Connector 21" descr="Blu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68750" cy="635"/>
                              </a:xfrm>
                              <a:prstGeom prst="line">
                                <a:avLst/>
                              </a:prstGeom>
                              <a:noFill/>
                              <a:ln w="3556" cap="flat" cmpd="sng" algn="ctr">
                                <a:solidFill>
                                  <a:srgbClr val="718EB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111E6590">
                    <v:line id="Straight Connector 2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Blue line" o:spid="_x0000_s1026" strokecolor="#718eb5" strokeweight=".28pt" from="0,0" to="312.5pt,.05pt" w14:anchorId="6CDDF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  <w:p w14:paraId="48EEEE36" w14:textId="7AC2CF72" w:rsidR="495AEDB8" w:rsidRDefault="495AEDB8" w:rsidP="495AEDB8">
            <w:pPr>
              <w:pStyle w:val="Heading2"/>
              <w:rPr>
                <w:rFonts w:ascii="Arial" w:hAnsi="Arial" w:cs="Arial"/>
              </w:rPr>
            </w:pPr>
          </w:p>
          <w:p w14:paraId="34B0E148" w14:textId="5011E7A3" w:rsidR="495AEDB8" w:rsidRDefault="495AEDB8" w:rsidP="495AEDB8">
            <w:pPr>
              <w:pStyle w:val="Heading2"/>
              <w:rPr>
                <w:rFonts w:ascii="Arial" w:hAnsi="Arial" w:cs="Arial"/>
              </w:rPr>
            </w:pPr>
          </w:p>
          <w:p w14:paraId="3E9E4386" w14:textId="77777777" w:rsidR="00A22ACF" w:rsidRPr="006A774D" w:rsidRDefault="00A22ACF" w:rsidP="006A774D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6A774D">
              <w:rPr>
                <w:rFonts w:ascii="Arial" w:hAnsi="Arial" w:cs="Arial"/>
              </w:rPr>
              <w:t>Carer’s</w:t>
            </w:r>
            <w:proofErr w:type="spellEnd"/>
            <w:r w:rsidRPr="006A774D">
              <w:rPr>
                <w:rFonts w:ascii="Arial" w:hAnsi="Arial" w:cs="Arial"/>
              </w:rPr>
              <w:t xml:space="preserve"> </w:t>
            </w:r>
            <w:r w:rsidR="000B1866" w:rsidRPr="006A774D">
              <w:rPr>
                <w:rFonts w:ascii="Arial" w:hAnsi="Arial" w:cs="Arial"/>
              </w:rPr>
              <w:t xml:space="preserve">Needs </w:t>
            </w:r>
            <w:r w:rsidRPr="006A774D">
              <w:rPr>
                <w:rFonts w:ascii="Arial" w:hAnsi="Arial" w:cs="Arial"/>
              </w:rPr>
              <w:t>Assessment</w:t>
            </w:r>
          </w:p>
          <w:p w14:paraId="2065AAA2" w14:textId="77777777" w:rsidR="00A22ACF" w:rsidRPr="006A774D" w:rsidRDefault="00A22ACF" w:rsidP="006A774D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6A774D">
              <w:rPr>
                <w:rFonts w:ascii="Arial" w:hAnsi="Arial" w:cs="Arial"/>
                <w:sz w:val="22"/>
              </w:rPr>
              <w:t xml:space="preserve">As part of the discharge process, staff will help identify Carers for when the patient goes home. </w:t>
            </w:r>
            <w:r w:rsidR="003D18B0" w:rsidRPr="006A774D">
              <w:rPr>
                <w:rFonts w:ascii="Arial" w:hAnsi="Arial" w:cs="Arial"/>
                <w:sz w:val="22"/>
              </w:rPr>
              <w:t xml:space="preserve">As a </w:t>
            </w:r>
            <w:proofErr w:type="spellStart"/>
            <w:r w:rsidR="003D18B0" w:rsidRPr="006A774D">
              <w:rPr>
                <w:rFonts w:ascii="Arial" w:hAnsi="Arial" w:cs="Arial"/>
                <w:sz w:val="22"/>
              </w:rPr>
              <w:t>Carer</w:t>
            </w:r>
            <w:proofErr w:type="spellEnd"/>
            <w:r w:rsidR="003D18B0" w:rsidRPr="006A774D">
              <w:rPr>
                <w:rFonts w:ascii="Arial" w:hAnsi="Arial" w:cs="Arial"/>
                <w:sz w:val="22"/>
              </w:rPr>
              <w:t xml:space="preserve"> you are</w:t>
            </w:r>
            <w:r w:rsidR="000B1866" w:rsidRPr="006A774D">
              <w:rPr>
                <w:rFonts w:ascii="Arial" w:hAnsi="Arial" w:cs="Arial"/>
                <w:sz w:val="22"/>
              </w:rPr>
              <w:t xml:space="preserve"> entitled to </w:t>
            </w:r>
            <w:r w:rsidR="003D18B0" w:rsidRPr="006A774D">
              <w:rPr>
                <w:rFonts w:ascii="Arial" w:hAnsi="Arial" w:cs="Arial"/>
                <w:sz w:val="22"/>
              </w:rPr>
              <w:t>your</w:t>
            </w:r>
            <w:r w:rsidR="000B1866" w:rsidRPr="006A774D">
              <w:rPr>
                <w:rFonts w:ascii="Arial" w:hAnsi="Arial" w:cs="Arial"/>
                <w:sz w:val="22"/>
              </w:rPr>
              <w:t xml:space="preserve"> own Needs </w:t>
            </w:r>
            <w:r w:rsidRPr="006A774D">
              <w:rPr>
                <w:rFonts w:ascii="Arial" w:hAnsi="Arial" w:cs="Arial"/>
                <w:sz w:val="22"/>
              </w:rPr>
              <w:t xml:space="preserve">Assessment to help </w:t>
            </w:r>
            <w:r w:rsidR="003D18B0" w:rsidRPr="006A774D">
              <w:rPr>
                <w:rFonts w:ascii="Arial" w:hAnsi="Arial" w:cs="Arial"/>
                <w:sz w:val="22"/>
              </w:rPr>
              <w:t>you</w:t>
            </w:r>
            <w:r w:rsidRPr="006A774D">
              <w:rPr>
                <w:rFonts w:ascii="Arial" w:hAnsi="Arial" w:cs="Arial"/>
                <w:sz w:val="22"/>
              </w:rPr>
              <w:t xml:space="preserve"> receive </w:t>
            </w:r>
            <w:r w:rsidR="003D18B0" w:rsidRPr="006A774D">
              <w:rPr>
                <w:rFonts w:ascii="Arial" w:hAnsi="Arial" w:cs="Arial"/>
                <w:sz w:val="22"/>
              </w:rPr>
              <w:t>your</w:t>
            </w:r>
            <w:r w:rsidRPr="006A774D">
              <w:rPr>
                <w:rFonts w:ascii="Arial" w:hAnsi="Arial" w:cs="Arial"/>
                <w:sz w:val="22"/>
              </w:rPr>
              <w:t xml:space="preserve"> own support. </w:t>
            </w:r>
            <w:r w:rsidR="000B1866" w:rsidRPr="006A774D">
              <w:rPr>
                <w:rFonts w:ascii="Arial" w:hAnsi="Arial" w:cs="Arial"/>
                <w:sz w:val="22"/>
              </w:rPr>
              <w:t xml:space="preserve">There is also help and support via other </w:t>
            </w:r>
            <w:proofErr w:type="spellStart"/>
            <w:r w:rsidR="000B1866" w:rsidRPr="006A774D">
              <w:rPr>
                <w:rFonts w:ascii="Arial" w:hAnsi="Arial" w:cs="Arial"/>
                <w:sz w:val="22"/>
              </w:rPr>
              <w:t>organisations</w:t>
            </w:r>
            <w:proofErr w:type="spellEnd"/>
            <w:r w:rsidR="000B1866" w:rsidRPr="006A774D">
              <w:rPr>
                <w:rFonts w:ascii="Arial" w:hAnsi="Arial" w:cs="Arial"/>
                <w:sz w:val="22"/>
              </w:rPr>
              <w:t xml:space="preserve">. </w:t>
            </w:r>
          </w:p>
          <w:p w14:paraId="44EAFD9C" w14:textId="77777777" w:rsidR="00360CFD" w:rsidRPr="006A774D" w:rsidRDefault="00360CFD" w:rsidP="006A774D">
            <w:pPr>
              <w:spacing w:after="0" w:line="240" w:lineRule="auto"/>
              <w:jc w:val="both"/>
              <w:rPr>
                <w:rFonts w:ascii="Arial" w:hAnsi="Arial" w:cs="Arial"/>
                <w:sz w:val="6"/>
              </w:rPr>
            </w:pPr>
          </w:p>
          <w:p w14:paraId="0405EA57" w14:textId="77777777" w:rsidR="00F716E1" w:rsidRPr="006A774D" w:rsidRDefault="00A22ACF" w:rsidP="006A774D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6A774D">
              <w:rPr>
                <w:rFonts w:ascii="Arial" w:hAnsi="Arial" w:cs="Arial"/>
                <w:sz w:val="22"/>
              </w:rPr>
              <w:t xml:space="preserve">If you have any further questions, ask for help and support from the ward staff, and remember to take care of yourself. </w:t>
            </w:r>
          </w:p>
        </w:tc>
      </w:tr>
    </w:tbl>
    <w:p w14:paraId="4B94D5A5" w14:textId="77777777" w:rsidR="00535F87" w:rsidRPr="00173B36" w:rsidRDefault="00535F87" w:rsidP="00971622"/>
    <w:sectPr w:rsidR="00535F87" w:rsidRPr="00173B36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2A76" w14:textId="77777777" w:rsidR="00AA4480" w:rsidRDefault="00AA4480" w:rsidP="00BA3E51">
      <w:pPr>
        <w:spacing w:line="240" w:lineRule="auto"/>
      </w:pPr>
      <w:r>
        <w:separator/>
      </w:r>
    </w:p>
  </w:endnote>
  <w:endnote w:type="continuationSeparator" w:id="0">
    <w:p w14:paraId="70BB0CD8" w14:textId="77777777" w:rsidR="00AA4480" w:rsidRDefault="00AA4480" w:rsidP="00BA3E51">
      <w:pPr>
        <w:spacing w:line="240" w:lineRule="auto"/>
      </w:pPr>
      <w:r>
        <w:continuationSeparator/>
      </w:r>
    </w:p>
  </w:endnote>
  <w:endnote w:type="continuationNotice" w:id="1">
    <w:p w14:paraId="437C7F2F" w14:textId="77777777" w:rsidR="00AA4480" w:rsidRDefault="00AA448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4D0B" w14:textId="77777777" w:rsidR="00AA4480" w:rsidRDefault="00AA4480" w:rsidP="00BA3E51">
      <w:pPr>
        <w:spacing w:line="240" w:lineRule="auto"/>
      </w:pPr>
      <w:r>
        <w:separator/>
      </w:r>
    </w:p>
  </w:footnote>
  <w:footnote w:type="continuationSeparator" w:id="0">
    <w:p w14:paraId="653D084A" w14:textId="77777777" w:rsidR="00AA4480" w:rsidRDefault="00AA4480" w:rsidP="00BA3E51">
      <w:pPr>
        <w:spacing w:line="240" w:lineRule="auto"/>
      </w:pPr>
      <w:r>
        <w:continuationSeparator/>
      </w:r>
    </w:p>
  </w:footnote>
  <w:footnote w:type="continuationNotice" w:id="1">
    <w:p w14:paraId="05D2116C" w14:textId="77777777" w:rsidR="00AA4480" w:rsidRDefault="00AA448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30"/>
    <w:rsid w:val="00041F8A"/>
    <w:rsid w:val="00045F2E"/>
    <w:rsid w:val="00055BBC"/>
    <w:rsid w:val="00073BF3"/>
    <w:rsid w:val="00081B51"/>
    <w:rsid w:val="000A6E00"/>
    <w:rsid w:val="000B1866"/>
    <w:rsid w:val="000C7293"/>
    <w:rsid w:val="000D3891"/>
    <w:rsid w:val="000F3FE2"/>
    <w:rsid w:val="001130F1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C543B"/>
    <w:rsid w:val="002D5478"/>
    <w:rsid w:val="00301BF0"/>
    <w:rsid w:val="00320ECB"/>
    <w:rsid w:val="00344FC0"/>
    <w:rsid w:val="00360CFD"/>
    <w:rsid w:val="00377A0D"/>
    <w:rsid w:val="00382737"/>
    <w:rsid w:val="003D18B0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24479"/>
    <w:rsid w:val="00535F87"/>
    <w:rsid w:val="00564622"/>
    <w:rsid w:val="00574040"/>
    <w:rsid w:val="005A3E0B"/>
    <w:rsid w:val="005B3227"/>
    <w:rsid w:val="005B3556"/>
    <w:rsid w:val="0068094B"/>
    <w:rsid w:val="00686284"/>
    <w:rsid w:val="006A774D"/>
    <w:rsid w:val="006D039A"/>
    <w:rsid w:val="00715A85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8C7CDB"/>
    <w:rsid w:val="008F0A04"/>
    <w:rsid w:val="00914419"/>
    <w:rsid w:val="00944382"/>
    <w:rsid w:val="00962E61"/>
    <w:rsid w:val="00971622"/>
    <w:rsid w:val="00986331"/>
    <w:rsid w:val="009A6667"/>
    <w:rsid w:val="009C7105"/>
    <w:rsid w:val="00A122BB"/>
    <w:rsid w:val="00A22ACF"/>
    <w:rsid w:val="00A37F9E"/>
    <w:rsid w:val="00AA4480"/>
    <w:rsid w:val="00AB7FE5"/>
    <w:rsid w:val="00AC1E5A"/>
    <w:rsid w:val="00B455A7"/>
    <w:rsid w:val="00B54AD3"/>
    <w:rsid w:val="00B62B99"/>
    <w:rsid w:val="00B643D0"/>
    <w:rsid w:val="00B71E93"/>
    <w:rsid w:val="00B83E5F"/>
    <w:rsid w:val="00B87E22"/>
    <w:rsid w:val="00BA3E51"/>
    <w:rsid w:val="00BB3142"/>
    <w:rsid w:val="00BD6049"/>
    <w:rsid w:val="00C155FC"/>
    <w:rsid w:val="00C532FC"/>
    <w:rsid w:val="00C75D84"/>
    <w:rsid w:val="00C857CB"/>
    <w:rsid w:val="00CA5CD9"/>
    <w:rsid w:val="00D04093"/>
    <w:rsid w:val="00D0794D"/>
    <w:rsid w:val="00D12AA4"/>
    <w:rsid w:val="00D140DF"/>
    <w:rsid w:val="00D666BB"/>
    <w:rsid w:val="00D720DF"/>
    <w:rsid w:val="00D92ED4"/>
    <w:rsid w:val="00D94ABF"/>
    <w:rsid w:val="00DD5F30"/>
    <w:rsid w:val="00DE46C1"/>
    <w:rsid w:val="00E20245"/>
    <w:rsid w:val="00E4379F"/>
    <w:rsid w:val="00E65596"/>
    <w:rsid w:val="00EA0042"/>
    <w:rsid w:val="00EA3176"/>
    <w:rsid w:val="00EB1D1B"/>
    <w:rsid w:val="00F36875"/>
    <w:rsid w:val="00F51E3E"/>
    <w:rsid w:val="00F53B71"/>
    <w:rsid w:val="00F716E1"/>
    <w:rsid w:val="00F908C3"/>
    <w:rsid w:val="00F91753"/>
    <w:rsid w:val="00FB1F01"/>
    <w:rsid w:val="00FE2094"/>
    <w:rsid w:val="00FF673C"/>
    <w:rsid w:val="272605E4"/>
    <w:rsid w:val="422111DB"/>
    <w:rsid w:val="495AE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0D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CB"/>
    <w:pPr>
      <w:spacing w:before="80" w:after="240" w:line="220" w:lineRule="exact"/>
    </w:pPr>
    <w:rPr>
      <w:color w:val="666666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="Bookman Old Style" w:eastAsia="Times New Roman" w:hAnsi="Bookman Old Style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="Times New Roman"/>
      <w:color w:val="5E769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="Times New Roman"/>
      <w:color w:val="5E769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="Times New Roman"/>
      <w:b/>
      <w:iCs/>
      <w:color w:val="718EB5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="Bookman Old Style" w:eastAsia="Times New Roman" w:hAnsi="Bookman Old Style"/>
      <w:color w:val="465870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="Bookman Old Style" w:eastAsia="Times New Roman" w:hAnsi="Bookman Old Style"/>
      <w:color w:val="2F3A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320ECB"/>
    <w:rPr>
      <w:rFonts w:ascii="Bookman Old Style" w:eastAsia="Times New Roman" w:hAnsi="Bookman Old Style" w:cs="Times New Roman"/>
      <w:caps/>
      <w:color w:val="auto"/>
      <w:sz w:val="28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320ECB"/>
    <w:rPr>
      <w:rFonts w:eastAsia="Times New Roman" w:cs="Times New Roman"/>
      <w:color w:val="5E7697"/>
      <w:sz w:val="28"/>
      <w:szCs w:val="26"/>
      <w:lang w:val="en-US"/>
    </w:rPr>
  </w:style>
  <w:style w:type="character" w:customStyle="1" w:styleId="Heading3Char">
    <w:name w:val="Heading 3 Char"/>
    <w:link w:val="Heading3"/>
    <w:uiPriority w:val="9"/>
    <w:semiHidden/>
    <w:rsid w:val="00C857CB"/>
    <w:rPr>
      <w:rFonts w:eastAsia="Times New Roman" w:cs="Times New Roman"/>
      <w:color w:val="5E7697"/>
      <w:sz w:val="28"/>
      <w:szCs w:val="24"/>
    </w:rPr>
  </w:style>
  <w:style w:type="character" w:styleId="Hyperlink">
    <w:name w:val="Hyperlink"/>
    <w:uiPriority w:val="99"/>
    <w:semiHidden/>
    <w:rsid w:val="000F3FE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line="180" w:lineRule="auto"/>
    </w:pPr>
    <w:rPr>
      <w:color w:val="434343"/>
      <w:sz w:val="26"/>
      <w:szCs w:val="18"/>
      <w:lang w:eastAsia="en-US"/>
    </w:rPr>
  </w:style>
  <w:style w:type="character" w:customStyle="1" w:styleId="Heading4Char">
    <w:name w:val="Heading 4 Char"/>
    <w:link w:val="Heading4"/>
    <w:uiPriority w:val="9"/>
    <w:semiHidden/>
    <w:rsid w:val="00C857CB"/>
    <w:rPr>
      <w:rFonts w:eastAsia="Times New Roman" w:cs="Times New Roman"/>
      <w:b/>
      <w:iCs/>
      <w:color w:val="718EB5"/>
      <w:sz w:val="28"/>
    </w:rPr>
  </w:style>
  <w:style w:type="character" w:customStyle="1" w:styleId="Heading5Char">
    <w:name w:val="Heading 5 Char"/>
    <w:link w:val="Heading5"/>
    <w:uiPriority w:val="9"/>
    <w:semiHidden/>
    <w:rsid w:val="00C857CB"/>
    <w:rPr>
      <w:rFonts w:ascii="Bookman Old Style" w:eastAsia="Times New Roman" w:hAnsi="Bookman Old Style" w:cs="Times New Roman"/>
      <w:color w:val="465870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="Bookman Old Style" w:eastAsia="Times New Roman" w:hAnsi="Bookman Old Style"/>
      <w:caps/>
      <w:spacing w:val="-10"/>
      <w:kern w:val="28"/>
      <w:sz w:val="60"/>
      <w:szCs w:val="56"/>
    </w:rPr>
  </w:style>
  <w:style w:type="character" w:customStyle="1" w:styleId="TitleChar">
    <w:name w:val="Title Char"/>
    <w:link w:val="Title"/>
    <w:uiPriority w:val="10"/>
    <w:rsid w:val="00320ECB"/>
    <w:rPr>
      <w:rFonts w:ascii="Bookman Old Style" w:eastAsia="Times New Roman" w:hAnsi="Bookman Old Style" w:cs="Times New Roman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link w:val="Heading6"/>
    <w:uiPriority w:val="9"/>
    <w:semiHidden/>
    <w:rsid w:val="00C857CB"/>
    <w:rPr>
      <w:rFonts w:ascii="Bookman Old Style" w:eastAsia="Times New Roman" w:hAnsi="Bookman Old Style" w:cs="Times New Roman"/>
      <w:color w:val="2F3A4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="Times New Roman"/>
      <w:caps/>
      <w:color w:val="5E7697"/>
      <w:spacing w:val="-10"/>
      <w:sz w:val="26"/>
    </w:rPr>
  </w:style>
  <w:style w:type="character" w:customStyle="1" w:styleId="SubtitleChar">
    <w:name w:val="Subtitle Char"/>
    <w:link w:val="Subtitle"/>
    <w:uiPriority w:val="11"/>
    <w:rsid w:val="00320ECB"/>
    <w:rPr>
      <w:rFonts w:eastAsia="Times New Roman"/>
      <w:caps/>
      <w:color w:val="5E7697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/>
    </w:rPr>
  </w:style>
  <w:style w:type="character" w:customStyle="1" w:styleId="ContactChar">
    <w:name w:val="Contact Char"/>
    <w:link w:val="Contact"/>
    <w:uiPriority w:val="12"/>
    <w:rsid w:val="00320ECB"/>
    <w:rPr>
      <w:color w:val="434343"/>
      <w:sz w:val="26"/>
      <w:lang w:val="en-US"/>
    </w:rPr>
  </w:style>
  <w:style w:type="character" w:customStyle="1" w:styleId="DateChar">
    <w:name w:val="Date Char"/>
    <w:link w:val="Date"/>
    <w:uiPriority w:val="99"/>
    <w:rsid w:val="00320ECB"/>
    <w:rPr>
      <w:color w:val="80615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2.png@01D5F082.7C0C19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AppData\Roaming\Microsoft\Templates\Columns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D2822-F4D5-428D-84FB-55AEE20DB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resume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2022-03-07T09:18:00Z</dcterms:created>
  <dcterms:modified xsi:type="dcterms:W3CDTF">2022-03-07T09:18:00Z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